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            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Дело №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1075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11/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</w:t>
      </w:r>
      <w:r>
        <w:rPr>
          <w:rFonts w:ascii="Times New Roman" w:eastAsia="Times New Roman" w:hAnsi="Times New Roman" w:cs="Times New Roman"/>
          <w:sz w:val="28"/>
          <w:szCs w:val="28"/>
        </w:rPr>
        <w:t>ного округа – Югры 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находящийся по адресу: ХМАО-Югра, г. Сур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гут, ул. Гагарина, д.9,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tabs>
          <w:tab w:val="left" w:pos="106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административное дело о совершении административного правонарушения, предусмотренного ч. 1 ст. 20.25 КоАП РФ,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Рамазанова Ильяса </w:t>
      </w:r>
      <w:r>
        <w:rPr>
          <w:rFonts w:ascii="Times New Roman" w:eastAsia="Times New Roman" w:hAnsi="Times New Roman" w:cs="Times New Roman"/>
          <w:sz w:val="28"/>
          <w:szCs w:val="28"/>
        </w:rPr>
        <w:t>Курбанмагомедовича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00 час. 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Рамазанов И.К.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по адресу: </w:t>
      </w:r>
      <w:r>
        <w:rPr>
          <w:rStyle w:val="cat-UserDefinedgrp-3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оплатил в срок, предусмотренный ст. 32.2 КоАП РФ, административный штраф в сумме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согласно постановлению по делу об административном правонарушении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.08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№188105</w:t>
      </w:r>
      <w:r>
        <w:rPr>
          <w:rFonts w:ascii="Times New Roman" w:eastAsia="Times New Roman" w:hAnsi="Times New Roman" w:cs="Times New Roman"/>
          <w:sz w:val="28"/>
          <w:szCs w:val="28"/>
        </w:rPr>
        <w:t>8625</w:t>
      </w:r>
      <w:r>
        <w:rPr>
          <w:rFonts w:ascii="Times New Roman" w:eastAsia="Times New Roman" w:hAnsi="Times New Roman" w:cs="Times New Roman"/>
          <w:sz w:val="28"/>
          <w:szCs w:val="28"/>
        </w:rPr>
        <w:t>082</w:t>
      </w:r>
      <w:r>
        <w:rPr>
          <w:rFonts w:ascii="Times New Roman" w:eastAsia="Times New Roman" w:hAnsi="Times New Roman" w:cs="Times New Roman"/>
          <w:sz w:val="28"/>
          <w:szCs w:val="28"/>
        </w:rPr>
        <w:t>0005449.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Рамазанов И.К.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Рамазанова И.К.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Рамазанова И.К.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20.25 КоАП РФ, представлены следующие документы: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05.11.2025</w:t>
      </w:r>
      <w:r>
        <w:rPr>
          <w:rFonts w:ascii="Times New Roman" w:eastAsia="Times New Roman" w:hAnsi="Times New Roman" w:cs="Times New Roman"/>
          <w:sz w:val="28"/>
          <w:szCs w:val="28"/>
        </w:rPr>
        <w:t>; копия постановления по делу об административном правонарушении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№188105</w:t>
      </w:r>
      <w:r>
        <w:rPr>
          <w:rFonts w:ascii="Times New Roman" w:eastAsia="Times New Roman" w:hAnsi="Times New Roman" w:cs="Times New Roman"/>
          <w:sz w:val="28"/>
          <w:szCs w:val="28"/>
        </w:rPr>
        <w:t>86250820005449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которое вступило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.09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>; сведения об отсутствии оплаты административного штрафа к установленному сроку.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В силу ч. 1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Рамазанова И.К.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Рамазанова И.К.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ч.1 ст. 20.25 КоАП РФ – неуплата административного штрафа в срок, предусмотренный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Санкция ч. 1 ст. 20.25 КоАП РФ, предусматривает наказание в виде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ч.3 примечания к ст.20.25 КоАП РФ административный арест, предусмотренный </w:t>
      </w:r>
      <w:hyperlink w:anchor="sub_2025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</w:t>
      </w:r>
      <w:hyperlink w:anchor="sub_12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главой 12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Рамазанова Ильяса </w:t>
      </w:r>
      <w:r>
        <w:rPr>
          <w:rFonts w:ascii="Times New Roman" w:eastAsia="Times New Roman" w:hAnsi="Times New Roman" w:cs="Times New Roman"/>
          <w:sz w:val="28"/>
          <w:szCs w:val="28"/>
        </w:rPr>
        <w:t>Курбанмагомедовича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1 ст. 20.25 КоАП РФ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 пятьсот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</w:t>
      </w: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1075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___________________Н.С. Десяткина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Административный штраф перечислять на реквизиты: получатель: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ОКЦ № 8 УГУ Банка России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 КБК 720 1 16 01203 01 9000 140,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УИН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0412365400665010752620137</w:t>
      </w:r>
    </w:p>
    <w:p>
      <w:pPr>
        <w:spacing w:before="0" w:after="0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18"/>
          <w:szCs w:val="18"/>
        </w:rPr>
        <w:t>каб</w:t>
      </w:r>
      <w:r>
        <w:rPr>
          <w:rFonts w:ascii="Times New Roman" w:eastAsia="Times New Roman" w:hAnsi="Times New Roman" w:cs="Times New Roman"/>
          <w:sz w:val="18"/>
          <w:szCs w:val="18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8">
    <w:name w:val="cat-UserDefined grp-33 rplc-8"/>
    <w:basedOn w:val="DefaultParagraphFont"/>
  </w:style>
  <w:style w:type="character" w:customStyle="1" w:styleId="cat-UserDefinedgrp-34rplc-13">
    <w:name w:val="cat-UserDefined grp-34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